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DE1" w:rsidRDefault="00571DE1" w:rsidP="00571DE1">
      <w:pPr>
        <w:rPr>
          <w:b/>
          <w:sz w:val="24"/>
          <w:szCs w:val="24"/>
        </w:rPr>
      </w:pPr>
      <w:r>
        <w:rPr>
          <w:b/>
          <w:sz w:val="24"/>
          <w:szCs w:val="24"/>
        </w:rPr>
        <w:t>Library Press Release Template;</w:t>
      </w:r>
    </w:p>
    <w:p w:rsidR="00571DE1" w:rsidRDefault="00571DE1" w:rsidP="00571DE1">
      <w:pPr>
        <w:rPr>
          <w:b/>
          <w:sz w:val="24"/>
          <w:szCs w:val="24"/>
        </w:rPr>
      </w:pPr>
      <w:r>
        <w:rPr>
          <w:b/>
          <w:sz w:val="24"/>
          <w:szCs w:val="24"/>
        </w:rPr>
        <w:t>[Library Name] Launches New Library Website with Digital Resources</w:t>
      </w:r>
    </w:p>
    <w:p w:rsidR="00571DE1" w:rsidRDefault="00571DE1" w:rsidP="00571DE1">
      <w:pPr>
        <w:ind w:firstLine="720"/>
        <w:rPr>
          <w:sz w:val="24"/>
          <w:szCs w:val="24"/>
        </w:rPr>
      </w:pPr>
      <w:r>
        <w:rPr>
          <w:sz w:val="24"/>
          <w:szCs w:val="24"/>
          <w:highlight w:val="yellow"/>
        </w:rPr>
        <w:t>[LIBRARY NAME]</w:t>
      </w:r>
      <w:r>
        <w:rPr>
          <w:sz w:val="24"/>
          <w:szCs w:val="24"/>
        </w:rPr>
        <w:t xml:space="preserve"> has a new website! Take a look at </w:t>
      </w:r>
      <w:r>
        <w:rPr>
          <w:sz w:val="24"/>
          <w:szCs w:val="24"/>
          <w:highlight w:val="yellow"/>
        </w:rPr>
        <w:t>[LIBRARY URL]</w:t>
      </w:r>
      <w:r>
        <w:rPr>
          <w:sz w:val="24"/>
          <w:szCs w:val="24"/>
        </w:rPr>
        <w:t xml:space="preserve">. Community members with a library account can now see information about and have access to library services and resources from the comfort of their own home. </w:t>
      </w:r>
    </w:p>
    <w:p w:rsidR="00571DE1" w:rsidRDefault="00571DE1" w:rsidP="00571DE1">
      <w:pPr>
        <w:ind w:firstLine="720"/>
        <w:rPr>
          <w:sz w:val="24"/>
          <w:szCs w:val="24"/>
        </w:rPr>
      </w:pPr>
      <w:r>
        <w:rPr>
          <w:sz w:val="24"/>
          <w:szCs w:val="24"/>
        </w:rPr>
        <w:t>With the new library website, library card holders can access a variety of online resources such as homework help for students K-12, job seeking resources, digital newspaper and genealogy collections, and educational resources for school and home educators. They can also access the library catalog to search out your next great read, check out the calendar for upcoming events at the library, and explore what services your library has to offer both in-person and online.</w:t>
      </w:r>
    </w:p>
    <w:p w:rsidR="00DB2B37" w:rsidRPr="00571DE1" w:rsidRDefault="00571DE1" w:rsidP="00571DE1">
      <w:pPr>
        <w:ind w:firstLine="720"/>
        <w:rPr>
          <w:sz w:val="24"/>
          <w:szCs w:val="24"/>
        </w:rPr>
      </w:pPr>
      <w:r>
        <w:rPr>
          <w:sz w:val="24"/>
          <w:szCs w:val="24"/>
          <w14:ligatures w14:val="none"/>
        </w:rPr>
        <w:t xml:space="preserve">This project is supported by the </w:t>
      </w:r>
      <w:r>
        <w:rPr>
          <w:b/>
          <w:bCs/>
          <w:sz w:val="24"/>
          <w:szCs w:val="24"/>
          <w14:ligatures w14:val="none"/>
        </w:rPr>
        <w:t>Institute of Museum and Library Sciences</w:t>
      </w:r>
      <w:r>
        <w:rPr>
          <w:sz w:val="24"/>
          <w:szCs w:val="24"/>
          <w14:ligatures w14:val="none"/>
        </w:rPr>
        <w:t xml:space="preserve"> under the provisions of the Library Services and Technology Act as administered by the Missouri State Library, a division of the secretary of state’s office.</w:t>
      </w:r>
      <w:bookmarkStart w:id="0" w:name="_GoBack"/>
      <w:bookmarkEnd w:id="0"/>
    </w:p>
    <w:sectPr w:rsidR="00DB2B37" w:rsidRPr="00571D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688"/>
    <w:rsid w:val="00571DE1"/>
    <w:rsid w:val="008C1688"/>
    <w:rsid w:val="00DB2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05C37"/>
  <w15:chartTrackingRefBased/>
  <w15:docId w15:val="{DC7D7A60-CBCF-48A9-89FD-9480878F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DE1"/>
    <w:pPr>
      <w:spacing w:after="120" w:line="283"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45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Missouri Secretary of State</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Vegiard, Nora</dc:creator>
  <cp:keywords/>
  <dc:description/>
  <cp:lastModifiedBy>Vegiard, Nora</cp:lastModifiedBy>
  <cp:revision>2</cp:revision>
  <dcterms:created xsi:type="dcterms:W3CDTF">2022-02-24T18:00:00Z</dcterms:created>
  <dcterms:modified xsi:type="dcterms:W3CDTF">2022-02-24T18:00:00Z</dcterms:modified>
</cp:coreProperties>
</file>